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9F" w:rsidRPr="0023042C" w:rsidRDefault="00DC389F" w:rsidP="00DC389F">
      <w:pPr>
        <w:rPr>
          <w:rFonts w:cstheme="minorHAnsi"/>
          <w:b/>
          <w:sz w:val="36"/>
          <w:szCs w:val="36"/>
        </w:rPr>
      </w:pPr>
      <w:r w:rsidRPr="0023042C">
        <w:rPr>
          <w:rFonts w:cstheme="minorHAnsi"/>
          <w:b/>
          <w:sz w:val="36"/>
          <w:szCs w:val="36"/>
        </w:rPr>
        <w:t xml:space="preserve">ΕΞΕΤΑΣΤΕΑ ΥΛΗ </w:t>
      </w:r>
      <w:r w:rsidR="00372B5E" w:rsidRPr="0023042C">
        <w:rPr>
          <w:rFonts w:cstheme="minorHAnsi"/>
          <w:b/>
          <w:sz w:val="36"/>
          <w:szCs w:val="36"/>
        </w:rPr>
        <w:t>Γ</w:t>
      </w:r>
      <w:r w:rsidRPr="0023042C">
        <w:rPr>
          <w:rFonts w:cstheme="minorHAnsi"/>
          <w:b/>
          <w:sz w:val="36"/>
          <w:szCs w:val="36"/>
        </w:rPr>
        <w:t>΄ ΤΑΞΗΣ</w:t>
      </w:r>
      <w:r w:rsidR="00372B5E" w:rsidRPr="0023042C">
        <w:rPr>
          <w:rFonts w:cstheme="minorHAnsi"/>
          <w:b/>
          <w:sz w:val="36"/>
          <w:szCs w:val="36"/>
        </w:rPr>
        <w:t xml:space="preserve"> – ΓΕΝΙΚΗ ΠΑΙΔΕΙΑ</w:t>
      </w:r>
      <w:r w:rsidRPr="0023042C">
        <w:rPr>
          <w:rFonts w:cstheme="minorHAnsi"/>
          <w:b/>
          <w:sz w:val="36"/>
          <w:szCs w:val="36"/>
        </w:rPr>
        <w:t xml:space="preserve"> ΣΧΟΛΙΚΟ ΕΤΟΣ 2015-2016</w:t>
      </w:r>
    </w:p>
    <w:p w:rsidR="00BC445C" w:rsidRDefault="00BC445C" w:rsidP="00BC445C">
      <w:pPr>
        <w:jc w:val="both"/>
        <w:rPr>
          <w:rFonts w:ascii="Calibri" w:eastAsia="Calibri" w:hAnsi="Calibri" w:cs="Calibri"/>
        </w:rPr>
      </w:pPr>
    </w:p>
    <w:p w:rsidR="00BC445C" w:rsidRPr="0023042C" w:rsidRDefault="00BC445C" w:rsidP="00BC445C">
      <w:pPr>
        <w:jc w:val="both"/>
        <w:rPr>
          <w:rFonts w:ascii="Calibri" w:eastAsia="Calibri" w:hAnsi="Calibri" w:cs="Calibri"/>
          <w:b/>
          <w:sz w:val="32"/>
          <w:szCs w:val="32"/>
          <w:u w:val="single"/>
        </w:rPr>
      </w:pPr>
      <w:r w:rsidRPr="0023042C">
        <w:rPr>
          <w:rFonts w:ascii="Calibri" w:eastAsia="Calibri" w:hAnsi="Calibri" w:cs="Calibri"/>
          <w:b/>
          <w:sz w:val="32"/>
          <w:szCs w:val="32"/>
          <w:u w:val="single"/>
        </w:rPr>
        <w:t xml:space="preserve">ΘΡΗΣΚΕΥΤΙΚΑ  </w:t>
      </w:r>
    </w:p>
    <w:p w:rsidR="00BA4E8D" w:rsidRPr="00486F48" w:rsidRDefault="00372B5E" w:rsidP="00372B5E">
      <w:pPr>
        <w:tabs>
          <w:tab w:val="left" w:pos="7249"/>
        </w:tabs>
        <w:jc w:val="both"/>
        <w:rPr>
          <w:rFonts w:ascii="Calibri" w:eastAsia="Calibri" w:hAnsi="Calibri" w:cs="Calibri"/>
          <w:sz w:val="28"/>
          <w:szCs w:val="28"/>
        </w:rPr>
      </w:pPr>
      <w:r w:rsidRPr="0023042C">
        <w:rPr>
          <w:rFonts w:ascii="Calibri" w:eastAsia="Calibri" w:hAnsi="Calibri" w:cs="Calibri"/>
          <w:sz w:val="28"/>
          <w:szCs w:val="28"/>
        </w:rPr>
        <w:t xml:space="preserve"> 4 – 5 – 7 - 8  – 11 – 12 – 13  – 14 – 16 </w:t>
      </w:r>
    </w:p>
    <w:p w:rsidR="00BA4E8D" w:rsidRPr="00486F48" w:rsidRDefault="00BA4E8D" w:rsidP="00372B5E">
      <w:pPr>
        <w:tabs>
          <w:tab w:val="left" w:pos="7249"/>
        </w:tabs>
        <w:jc w:val="both"/>
        <w:rPr>
          <w:rFonts w:ascii="Calibri" w:eastAsia="Calibri" w:hAnsi="Calibri" w:cs="Calibri"/>
          <w:sz w:val="28"/>
          <w:szCs w:val="28"/>
        </w:rPr>
      </w:pPr>
    </w:p>
    <w:p w:rsidR="00BA4E8D" w:rsidRDefault="00BA4E8D" w:rsidP="00372B5E">
      <w:pPr>
        <w:tabs>
          <w:tab w:val="left" w:pos="7249"/>
        </w:tabs>
        <w:jc w:val="both"/>
        <w:rPr>
          <w:rFonts w:ascii="Calibri" w:eastAsia="Calibri" w:hAnsi="Calibri" w:cs="Calibri"/>
          <w:b/>
          <w:sz w:val="32"/>
          <w:szCs w:val="32"/>
          <w:u w:val="single"/>
        </w:rPr>
      </w:pPr>
      <w:r>
        <w:rPr>
          <w:rFonts w:ascii="Calibri" w:eastAsia="Calibri" w:hAnsi="Calibri" w:cs="Calibri"/>
          <w:b/>
          <w:sz w:val="32"/>
          <w:szCs w:val="32"/>
          <w:u w:val="single"/>
        </w:rPr>
        <w:t>ΒΙΟΛΟΓΙΑ</w:t>
      </w:r>
    </w:p>
    <w:p w:rsidR="00BA4E8D" w:rsidRPr="00BA4E8D" w:rsidRDefault="00BA4E8D" w:rsidP="00BA4E8D">
      <w:pPr>
        <w:spacing w:after="0" w:line="360" w:lineRule="auto"/>
        <w:rPr>
          <w:rFonts w:cstheme="minorHAnsi"/>
          <w:sz w:val="28"/>
          <w:szCs w:val="28"/>
        </w:rPr>
      </w:pPr>
      <w:r w:rsidRPr="00593CBC">
        <w:rPr>
          <w:rFonts w:cstheme="minorHAnsi"/>
          <w:bCs/>
          <w:sz w:val="28"/>
          <w:szCs w:val="28"/>
          <w:u w:val="single"/>
        </w:rPr>
        <w:t xml:space="preserve">Κεφάλαιο 1 : Άνθρωπος και Υγεία                                                                                                                                                           </w:t>
      </w:r>
      <w:r w:rsidRPr="00BA4E8D">
        <w:rPr>
          <w:rFonts w:cstheme="minorHAnsi"/>
          <w:sz w:val="28"/>
          <w:szCs w:val="28"/>
        </w:rPr>
        <w:t>1.1 Παράγοντες που επηρεάζουν την υγεία του ανθρώπου</w:t>
      </w:r>
      <w:r w:rsidRPr="00BA4E8D">
        <w:rPr>
          <w:rFonts w:cstheme="minorHAnsi"/>
          <w:sz w:val="28"/>
          <w:szCs w:val="28"/>
        </w:rPr>
        <w:br/>
        <w:t>1.2  Μικροοργανισμοί</w:t>
      </w:r>
      <w:r w:rsidRPr="00BA4E8D">
        <w:rPr>
          <w:rFonts w:cstheme="minorHAnsi"/>
          <w:sz w:val="28"/>
          <w:szCs w:val="28"/>
        </w:rPr>
        <w:br/>
        <w:t>1.2.1 Κατηγορίες παθογόνων μικροοργανισμών (εκτός ο «Πολλαπλασιασμός των ιών»)</w:t>
      </w:r>
      <w:r w:rsidRPr="00BA4E8D">
        <w:rPr>
          <w:rFonts w:cstheme="minorHAnsi"/>
          <w:sz w:val="28"/>
          <w:szCs w:val="28"/>
        </w:rPr>
        <w:tab/>
      </w:r>
      <w:r w:rsidRPr="00593CBC">
        <w:rPr>
          <w:rFonts w:cstheme="minorHAnsi"/>
          <w:bCs/>
          <w:sz w:val="28"/>
          <w:szCs w:val="28"/>
          <w:u w:val="single"/>
        </w:rPr>
        <w:t>(σελ. 9-30)</w:t>
      </w:r>
      <w:r w:rsidRPr="00BA4E8D">
        <w:rPr>
          <w:rFonts w:cstheme="minorHAnsi"/>
          <w:sz w:val="28"/>
          <w:szCs w:val="28"/>
        </w:rPr>
        <w:br/>
        <w:t>1.2.2  Μετάδοση και αντιμετώπιση των παθογόνων μικροοργανισμών</w:t>
      </w:r>
      <w:r w:rsidRPr="00BA4E8D">
        <w:rPr>
          <w:rFonts w:cstheme="minorHAnsi"/>
          <w:sz w:val="28"/>
          <w:szCs w:val="28"/>
        </w:rPr>
        <w:br/>
        <w:t xml:space="preserve">1.3.2 Μηχανισμοί ειδικής άμυνας – Ανοσία </w:t>
      </w:r>
    </w:p>
    <w:p w:rsidR="00BA4E8D" w:rsidRPr="007E3139" w:rsidRDefault="00BA4E8D" w:rsidP="00BA4E8D">
      <w:pPr>
        <w:spacing w:after="0" w:line="360" w:lineRule="auto"/>
        <w:rPr>
          <w:rFonts w:cstheme="minorHAnsi"/>
          <w:b/>
          <w:bCs/>
          <w:sz w:val="28"/>
          <w:szCs w:val="28"/>
        </w:rPr>
      </w:pPr>
      <w:r w:rsidRPr="00BA4E8D">
        <w:rPr>
          <w:rFonts w:cstheme="minorHAnsi"/>
          <w:sz w:val="28"/>
          <w:szCs w:val="28"/>
        </w:rPr>
        <w:t xml:space="preserve">1.3.3 Προβλήματα στη δράση του ανοσοβιολογικού συστήματος </w:t>
      </w:r>
      <w:r w:rsidRPr="00593CBC">
        <w:rPr>
          <w:rFonts w:cstheme="minorHAnsi"/>
          <w:bCs/>
          <w:sz w:val="28"/>
          <w:szCs w:val="28"/>
          <w:u w:val="single"/>
        </w:rPr>
        <w:t>(σελ.34-46)</w:t>
      </w:r>
      <w:r w:rsidRPr="00BA4E8D">
        <w:rPr>
          <w:rFonts w:cstheme="minorHAnsi"/>
          <w:b/>
          <w:bCs/>
          <w:sz w:val="28"/>
          <w:szCs w:val="28"/>
        </w:rPr>
        <w:t xml:space="preserve"> </w:t>
      </w:r>
      <w:r w:rsidRPr="00BA4E8D">
        <w:rPr>
          <w:rFonts w:cstheme="minorHAnsi"/>
          <w:sz w:val="28"/>
          <w:szCs w:val="28"/>
        </w:rPr>
        <w:br/>
        <w:t xml:space="preserve">1.3.4 Σύνδρομο Επίκτητης Ανοσολογικής Ανεπάρκειας (AIDS) </w:t>
      </w:r>
      <w:r w:rsidRPr="00593CBC">
        <w:rPr>
          <w:rFonts w:cstheme="minorHAnsi"/>
          <w:bCs/>
          <w:sz w:val="28"/>
          <w:szCs w:val="28"/>
          <w:u w:val="single"/>
        </w:rPr>
        <w:t>(σελ.47-52)</w:t>
      </w:r>
      <w:r w:rsidRPr="00BA4E8D">
        <w:rPr>
          <w:rFonts w:cstheme="minorHAnsi"/>
          <w:b/>
          <w:bCs/>
          <w:sz w:val="28"/>
          <w:szCs w:val="28"/>
        </w:rPr>
        <w:t xml:space="preserve"> </w:t>
      </w:r>
      <w:r w:rsidRPr="00BA4E8D">
        <w:rPr>
          <w:rFonts w:cstheme="minorHAnsi"/>
          <w:sz w:val="28"/>
          <w:szCs w:val="28"/>
        </w:rPr>
        <w:br/>
        <w:t xml:space="preserve">1.5  Ουσίες που προκαλούν εθισμό </w:t>
      </w:r>
      <w:r w:rsidRPr="00593CBC">
        <w:rPr>
          <w:rFonts w:cstheme="minorHAnsi"/>
          <w:bCs/>
          <w:sz w:val="28"/>
          <w:szCs w:val="28"/>
          <w:u w:val="single"/>
        </w:rPr>
        <w:t>(σελ.61-65)</w:t>
      </w:r>
      <w:r w:rsidRPr="00BA4E8D">
        <w:rPr>
          <w:rFonts w:cstheme="minorHAnsi"/>
          <w:b/>
          <w:bCs/>
          <w:sz w:val="28"/>
          <w:szCs w:val="28"/>
        </w:rPr>
        <w:t xml:space="preserve"> </w:t>
      </w:r>
      <w:r w:rsidRPr="00BA4E8D">
        <w:rPr>
          <w:rFonts w:cstheme="minorHAnsi"/>
          <w:b/>
          <w:bCs/>
          <w:sz w:val="28"/>
          <w:szCs w:val="28"/>
        </w:rPr>
        <w:br/>
      </w:r>
      <w:r w:rsidRPr="00593CBC">
        <w:rPr>
          <w:rFonts w:cstheme="minorHAnsi"/>
          <w:bCs/>
          <w:sz w:val="28"/>
          <w:szCs w:val="28"/>
          <w:u w:val="single"/>
        </w:rPr>
        <w:t>Κεφάλαιο 2: Άνθρωπος και Περιβάλλον</w:t>
      </w:r>
      <w:r w:rsidRPr="00593CBC">
        <w:rPr>
          <w:rFonts w:cstheme="minorHAnsi"/>
          <w:bCs/>
          <w:sz w:val="28"/>
          <w:szCs w:val="28"/>
          <w:u w:val="single"/>
        </w:rPr>
        <w:br/>
      </w:r>
      <w:r w:rsidRPr="00BA4E8D">
        <w:rPr>
          <w:rFonts w:cstheme="minorHAnsi"/>
          <w:sz w:val="28"/>
          <w:szCs w:val="28"/>
        </w:rPr>
        <w:t xml:space="preserve">2.1  Η έννοια του οικοσυστήματος </w:t>
      </w:r>
      <w:r w:rsidRPr="00BA4E8D">
        <w:rPr>
          <w:rFonts w:cstheme="minorHAnsi"/>
          <w:sz w:val="28"/>
          <w:szCs w:val="28"/>
        </w:rPr>
        <w:br/>
        <w:t xml:space="preserve">2.1.1 Χαρακτηριστικά οικοσυστημάτων </w:t>
      </w:r>
      <w:r w:rsidRPr="00BA4E8D">
        <w:rPr>
          <w:rFonts w:cstheme="minorHAnsi"/>
          <w:sz w:val="28"/>
          <w:szCs w:val="28"/>
        </w:rPr>
        <w:br/>
        <w:t>2.2  Ροή Ενέργειας</w:t>
      </w:r>
      <w:r w:rsidRPr="00BA4E8D">
        <w:rPr>
          <w:rFonts w:cstheme="minorHAnsi"/>
          <w:sz w:val="28"/>
          <w:szCs w:val="28"/>
        </w:rPr>
        <w:br/>
        <w:t>2.2.1  Τροφικές αλυσίδες και τροφικά πλέγματα</w:t>
      </w:r>
      <w:r w:rsidRPr="00BA4E8D">
        <w:rPr>
          <w:rFonts w:cstheme="minorHAnsi"/>
          <w:sz w:val="28"/>
          <w:szCs w:val="28"/>
        </w:rPr>
        <w:br/>
        <w:t xml:space="preserve">2.2.2  Τροφικές πυραμίδες και τροφικά επίπεδα  </w:t>
      </w:r>
      <w:r w:rsidRPr="00593CBC">
        <w:rPr>
          <w:rFonts w:cstheme="minorHAnsi"/>
          <w:bCs/>
          <w:sz w:val="28"/>
          <w:szCs w:val="28"/>
          <w:u w:val="single"/>
        </w:rPr>
        <w:t>(σελ.69-77,81,83)</w:t>
      </w:r>
      <w:r w:rsidRPr="00BA4E8D">
        <w:rPr>
          <w:rFonts w:cstheme="minorHAnsi"/>
          <w:b/>
          <w:bCs/>
          <w:sz w:val="28"/>
          <w:szCs w:val="28"/>
        </w:rPr>
        <w:t xml:space="preserve"> </w:t>
      </w:r>
      <w:r w:rsidRPr="00BA4E8D">
        <w:rPr>
          <w:rFonts w:cstheme="minorHAnsi"/>
          <w:sz w:val="28"/>
          <w:szCs w:val="28"/>
        </w:rPr>
        <w:br/>
        <w:t xml:space="preserve">2.4.4 Ρύπανση (εκτός: Ρύπανση του εδάφους και Ηχορρύπανση) </w:t>
      </w:r>
      <w:r w:rsidRPr="00593CBC">
        <w:rPr>
          <w:rFonts w:cstheme="minorHAnsi"/>
          <w:bCs/>
          <w:sz w:val="28"/>
          <w:szCs w:val="28"/>
          <w:u w:val="single"/>
        </w:rPr>
        <w:t xml:space="preserve">(σελ.103-110, 114,115) </w:t>
      </w:r>
    </w:p>
    <w:p w:rsidR="00486F48" w:rsidRPr="00486F48" w:rsidRDefault="00BA4E8D" w:rsidP="00BA4E8D">
      <w:pPr>
        <w:tabs>
          <w:tab w:val="left" w:pos="7249"/>
        </w:tabs>
        <w:spacing w:after="0" w:line="360" w:lineRule="auto"/>
        <w:rPr>
          <w:rFonts w:eastAsia="Calibri" w:cstheme="minorHAnsi"/>
          <w:sz w:val="28"/>
          <w:szCs w:val="28"/>
        </w:rPr>
      </w:pPr>
      <w:r w:rsidRPr="00593CBC">
        <w:rPr>
          <w:rFonts w:cstheme="minorHAnsi"/>
          <w:bCs/>
          <w:sz w:val="28"/>
          <w:szCs w:val="28"/>
          <w:u w:val="single"/>
        </w:rPr>
        <w:t>Κεφάλαιο 3 : Εξέλιξη</w:t>
      </w:r>
      <w:r w:rsidRPr="00BA4E8D">
        <w:rPr>
          <w:rFonts w:cstheme="minorHAnsi"/>
          <w:b/>
          <w:bCs/>
          <w:sz w:val="28"/>
          <w:szCs w:val="28"/>
        </w:rPr>
        <w:br/>
      </w:r>
      <w:r w:rsidRPr="00BA4E8D">
        <w:rPr>
          <w:rFonts w:cstheme="minorHAnsi"/>
          <w:sz w:val="28"/>
          <w:szCs w:val="28"/>
        </w:rPr>
        <w:t xml:space="preserve">3.1.1 Ταξινόμηση των οργανισμών και εξέλιξη </w:t>
      </w:r>
      <w:r w:rsidRPr="00BA4E8D">
        <w:rPr>
          <w:rFonts w:cstheme="minorHAnsi"/>
          <w:sz w:val="28"/>
          <w:szCs w:val="28"/>
        </w:rPr>
        <w:br/>
        <w:t>3.1.2 Η θεωρία του Λαμάρκ</w:t>
      </w:r>
      <w:r w:rsidRPr="00BA4E8D">
        <w:rPr>
          <w:rFonts w:cstheme="minorHAnsi"/>
          <w:sz w:val="28"/>
          <w:szCs w:val="28"/>
        </w:rPr>
        <w:br/>
      </w:r>
      <w:r w:rsidRPr="00BA4E8D">
        <w:rPr>
          <w:rFonts w:cstheme="minorHAnsi"/>
          <w:sz w:val="28"/>
          <w:szCs w:val="28"/>
        </w:rPr>
        <w:lastRenderedPageBreak/>
        <w:t>3.1.3 Η θεωρία της Φυσικής Επιλογής</w:t>
      </w:r>
      <w:r w:rsidRPr="00BA4E8D">
        <w:rPr>
          <w:rFonts w:cstheme="minorHAnsi"/>
          <w:sz w:val="28"/>
          <w:szCs w:val="28"/>
        </w:rPr>
        <w:br/>
        <w:t>3.1.4 Μερικές χρήσιμες αποσαφηνίσεις στη θεωρία της φυσικής επιλογής</w:t>
      </w:r>
      <w:r w:rsidRPr="00BA4E8D">
        <w:rPr>
          <w:rFonts w:cstheme="minorHAnsi"/>
          <w:sz w:val="28"/>
          <w:szCs w:val="28"/>
        </w:rPr>
        <w:br/>
        <w:t xml:space="preserve">3.1.5 Η φυσική επιλογή εν δράσει  </w:t>
      </w:r>
      <w:r w:rsidRPr="007E3139">
        <w:rPr>
          <w:rFonts w:cstheme="minorHAnsi"/>
          <w:bCs/>
          <w:sz w:val="28"/>
          <w:szCs w:val="28"/>
          <w:u w:val="single"/>
        </w:rPr>
        <w:t>(σελ.121-131, 142)</w:t>
      </w:r>
      <w:r w:rsidR="00BC445C" w:rsidRPr="00BA4E8D">
        <w:rPr>
          <w:rFonts w:eastAsia="Calibri" w:cstheme="minorHAnsi"/>
          <w:sz w:val="28"/>
          <w:szCs w:val="28"/>
        </w:rPr>
        <w:tab/>
      </w:r>
    </w:p>
    <w:p w:rsidR="00486F48" w:rsidRPr="008C3B7B" w:rsidRDefault="00486F48" w:rsidP="00BA4E8D">
      <w:pPr>
        <w:tabs>
          <w:tab w:val="left" w:pos="7249"/>
        </w:tabs>
        <w:spacing w:after="0" w:line="360" w:lineRule="auto"/>
        <w:rPr>
          <w:rFonts w:eastAsia="Calibri" w:cstheme="minorHAnsi"/>
          <w:sz w:val="28"/>
          <w:szCs w:val="28"/>
        </w:rPr>
      </w:pPr>
    </w:p>
    <w:p w:rsidR="00486F48" w:rsidRPr="0068665E" w:rsidRDefault="00486F48" w:rsidP="00486F48">
      <w:pPr>
        <w:spacing w:after="0" w:line="360" w:lineRule="auto"/>
        <w:rPr>
          <w:rFonts w:cstheme="minorHAnsi"/>
          <w:b/>
          <w:sz w:val="32"/>
          <w:szCs w:val="32"/>
          <w:u w:val="single"/>
        </w:rPr>
      </w:pPr>
      <w:r w:rsidRPr="0068665E">
        <w:rPr>
          <w:rFonts w:cstheme="minorHAnsi"/>
          <w:b/>
          <w:sz w:val="32"/>
          <w:szCs w:val="32"/>
          <w:u w:val="single"/>
        </w:rPr>
        <w:t xml:space="preserve">ΜΑΘΗΜΑΤΙΚΑ ΚΑΙ ΣΤΟΙΧΕΙΑ ΣΤΑΤΙΣΤΙΚΗΣ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u w:val="single"/>
        </w:rPr>
        <w:t xml:space="preserve">Κεφάλαιο 1 Διαφορικός Λογισμός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1.1. Συναρτήσεις.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1.2. Η έννοια της παραγώγου.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1.3. Παράγωγος συνάρτησης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rPr>
        <w:t xml:space="preserve">Παρ. 1.4 Εφαρμογές των Παραγώγων, </w:t>
      </w:r>
      <w:r w:rsidRPr="0068665E">
        <w:rPr>
          <w:rFonts w:cstheme="minorHAnsi"/>
          <w:sz w:val="28"/>
          <w:szCs w:val="28"/>
          <w:u w:val="single"/>
        </w:rPr>
        <w:t>χωρίς το κριτήριο της 2ης παραγώγου.</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u w:val="single"/>
        </w:rPr>
        <w:t xml:space="preserve">Κεφάλαιο 2 Στατιστική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2.1 Βασικές έννοιες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rPr>
        <w:t xml:space="preserve">Παρ. 2.2 Παρουσίαση Στατιστικών Δεδομένων, </w:t>
      </w:r>
      <w:r w:rsidRPr="0068665E">
        <w:rPr>
          <w:rFonts w:cstheme="minorHAnsi"/>
          <w:sz w:val="28"/>
          <w:szCs w:val="28"/>
          <w:u w:val="single"/>
        </w:rPr>
        <w:t xml:space="preserve">χωρίς την υποπαράγραφο "Κλάσεις άνισου πλάτους".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rPr>
        <w:t xml:space="preserve">Παρ. 2.3 Μέτρα Θέσης και Διασποράς, </w:t>
      </w:r>
      <w:r w:rsidRPr="0068665E">
        <w:rPr>
          <w:rFonts w:cstheme="minorHAnsi"/>
          <w:sz w:val="28"/>
          <w:szCs w:val="28"/>
          <w:u w:val="single"/>
        </w:rPr>
        <w:t>χωρίς τις υποπαραγράφους "Εκατοστημόρια", “Επικρατούσα τιμή” και "</w:t>
      </w:r>
      <w:proofErr w:type="spellStart"/>
      <w:r w:rsidRPr="0068665E">
        <w:rPr>
          <w:rFonts w:cstheme="minorHAnsi"/>
          <w:sz w:val="28"/>
          <w:szCs w:val="28"/>
          <w:u w:val="single"/>
        </w:rPr>
        <w:t>Ενδοτεταρτημοριακό</w:t>
      </w:r>
      <w:proofErr w:type="spellEnd"/>
      <w:r w:rsidRPr="0068665E">
        <w:rPr>
          <w:rFonts w:cstheme="minorHAnsi"/>
          <w:sz w:val="28"/>
          <w:szCs w:val="28"/>
          <w:u w:val="single"/>
        </w:rPr>
        <w:t xml:space="preserve"> εύρος" και κανονική κατανομή.</w:t>
      </w:r>
    </w:p>
    <w:p w:rsidR="00486F48" w:rsidRPr="0068665E" w:rsidRDefault="00486F48" w:rsidP="00486F48">
      <w:pPr>
        <w:spacing w:after="0" w:line="360" w:lineRule="auto"/>
        <w:rPr>
          <w:rFonts w:cstheme="minorHAnsi"/>
          <w:sz w:val="28"/>
          <w:szCs w:val="28"/>
        </w:rPr>
      </w:pPr>
    </w:p>
    <w:p w:rsidR="00486F48" w:rsidRPr="007E3139" w:rsidRDefault="00486F48" w:rsidP="00486F48">
      <w:pPr>
        <w:spacing w:after="0" w:line="360" w:lineRule="auto"/>
        <w:rPr>
          <w:rFonts w:cstheme="minorHAnsi"/>
          <w:sz w:val="28"/>
          <w:szCs w:val="28"/>
          <w:u w:val="single"/>
        </w:rPr>
      </w:pPr>
      <w:r w:rsidRPr="007E3139">
        <w:rPr>
          <w:rFonts w:cstheme="minorHAnsi"/>
          <w:sz w:val="28"/>
          <w:szCs w:val="28"/>
          <w:u w:val="single"/>
        </w:rPr>
        <w:t xml:space="preserve">Παρατηρήσεις </w:t>
      </w:r>
    </w:p>
    <w:p w:rsidR="00486F48" w:rsidRDefault="00486F48" w:rsidP="00486F48">
      <w:pPr>
        <w:spacing w:after="0" w:line="360" w:lineRule="auto"/>
        <w:jc w:val="both"/>
        <w:rPr>
          <w:rFonts w:cstheme="minorHAnsi"/>
          <w:i/>
          <w:sz w:val="28"/>
          <w:szCs w:val="28"/>
        </w:rPr>
      </w:pPr>
      <w:r w:rsidRPr="0068665E">
        <w:rPr>
          <w:rFonts w:cstheme="minorHAnsi"/>
          <w:i/>
          <w:sz w:val="28"/>
          <w:szCs w:val="28"/>
        </w:rPr>
        <w:t xml:space="preserve">Η διδακτέα-εξεταστέα ύλη θα διδαχτεί σύμφωνα με τις οδηγίες του Υπουργείου Πολιτισμού, Παιδείας και Θρησκευμάτων. Τα θεωρήματα, οι προτάσεις, οι αποδείξεις και οι ασκήσεις που φέρουν αστερίσκο δε διδάσκονται και δεν εξετάζονται. 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 Οι τύποι 2 και 4 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 </w:t>
      </w:r>
    </w:p>
    <w:p w:rsidR="00593CBC" w:rsidRDefault="00593CBC" w:rsidP="00486F48">
      <w:pPr>
        <w:spacing w:after="0" w:line="360" w:lineRule="auto"/>
        <w:jc w:val="both"/>
        <w:rPr>
          <w:rFonts w:cstheme="minorHAnsi"/>
          <w:i/>
          <w:sz w:val="28"/>
          <w:szCs w:val="28"/>
        </w:rPr>
      </w:pPr>
    </w:p>
    <w:p w:rsidR="00593CBC" w:rsidRPr="00593CBC" w:rsidRDefault="00593CBC" w:rsidP="00593CBC">
      <w:pPr>
        <w:spacing w:after="0" w:line="240" w:lineRule="auto"/>
        <w:rPr>
          <w:rFonts w:cstheme="minorHAnsi"/>
          <w:b/>
          <w:sz w:val="32"/>
          <w:szCs w:val="32"/>
          <w:u w:val="single"/>
        </w:rPr>
      </w:pPr>
      <w:r w:rsidRPr="00593CBC">
        <w:rPr>
          <w:rFonts w:cstheme="minorHAnsi"/>
          <w:b/>
          <w:sz w:val="32"/>
          <w:szCs w:val="32"/>
          <w:u w:val="single"/>
        </w:rPr>
        <w:lastRenderedPageBreak/>
        <w:t xml:space="preserve">ΙΣΤΟΡΙΑ </w:t>
      </w:r>
    </w:p>
    <w:p w:rsidR="00593CBC" w:rsidRPr="00D0613F" w:rsidRDefault="00593CBC" w:rsidP="00593CBC">
      <w:pPr>
        <w:spacing w:after="0" w:line="240" w:lineRule="auto"/>
        <w:jc w:val="center"/>
        <w:rPr>
          <w:rFonts w:cstheme="minorHAnsi"/>
          <w:b/>
          <w:sz w:val="36"/>
          <w:szCs w:val="36"/>
        </w:rPr>
      </w:pPr>
    </w:p>
    <w:p w:rsidR="00593CBC" w:rsidRPr="00593CBC" w:rsidRDefault="00593CBC" w:rsidP="00593CBC">
      <w:pPr>
        <w:spacing w:after="0" w:line="360" w:lineRule="auto"/>
        <w:ind w:left="431"/>
        <w:rPr>
          <w:rFonts w:cstheme="minorHAnsi"/>
          <w:sz w:val="28"/>
          <w:szCs w:val="28"/>
          <w:u w:val="single"/>
        </w:rPr>
      </w:pPr>
      <w:r w:rsidRPr="00593CBC">
        <w:rPr>
          <w:rFonts w:cstheme="minorHAnsi"/>
          <w:sz w:val="28"/>
          <w:szCs w:val="28"/>
          <w:u w:val="single"/>
        </w:rPr>
        <w:t>ΚΕΦΑΛΑΙΟ Α΄</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ΤΟ ΣΥΝΕΔΡΙΟ ΕΙΡΗΝΗΣ ΤΗΣ ΒΙΕΝΝΗΣ (1814 – 1815) ΣΕΛ. 9 – 12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ΤΑ ΕΘΝΙΚΑ ΚΑΙ ΦΙΛΕΛΕΥΘΕΡΑ ΚΙΝΗΜΑΤΑ ΣΤΗΝ ΕΥΡΩΠΗ ΣΕΛ. 13 - 15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ΕΚΒΑΣΗ ΤΗΣ ΕΠΑΝΑΣΤΑΣΗΣ ΣΕΛ. 31 – 33</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ΕΔΑΦΙΚΗ ΕΠΙΚΡΑΤΕΙΑ ΚΑΙ ΤΟ ΠΟΛΙΤΕΥΜΑ ΤΟΥ ΝΕΟΣΥΣΤΑΤΟΥ ΚΡΑΤΟΥΣ ΣΕΛ. 34</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Ο ΑΛΥΤΡΩΤΙΣΜΟΣ ΣΕΛ. 34</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ΕΠΑΝΑΣΤΑΣΗ ΤΗΣ 3</w:t>
      </w:r>
      <w:r w:rsidRPr="00D0613F">
        <w:rPr>
          <w:rFonts w:asciiTheme="minorHAnsi" w:hAnsiTheme="minorHAnsi" w:cstheme="minorHAnsi"/>
          <w:sz w:val="28"/>
          <w:szCs w:val="28"/>
          <w:vertAlign w:val="superscript"/>
          <w:lang w:val="el-GR"/>
        </w:rPr>
        <w:t>ΗΣ</w:t>
      </w:r>
      <w:r w:rsidRPr="00D0613F">
        <w:rPr>
          <w:rFonts w:asciiTheme="minorHAnsi" w:hAnsiTheme="minorHAnsi" w:cstheme="minorHAnsi"/>
          <w:sz w:val="28"/>
          <w:szCs w:val="28"/>
          <w:lang w:val="el-GR"/>
        </w:rPr>
        <w:t xml:space="preserve"> ΣΕΠΤΕΜΒΡΙΟΥ 1843 ΣΕΛ. 35 – 36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ΤΟ «ΑΝΑΤΟΛΙΚΟ ΖΗΤΗΜΑ» ΩΣ ΙΣΤΟΡΙΚΟΣ ΟΡΟΣ ΣΕΛ. 38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ΕΙΡΗΝΗΣ ΤΩΝ ΠΑΡΙΣΙΩΝ ΣΕΛ. 40</w:t>
      </w:r>
    </w:p>
    <w:p w:rsidR="00593CBC" w:rsidRPr="00D0613F" w:rsidRDefault="00593CBC" w:rsidP="00593CBC">
      <w:pPr>
        <w:spacing w:after="0" w:line="360" w:lineRule="auto"/>
        <w:ind w:left="431"/>
        <w:rPr>
          <w:rFonts w:cstheme="minorHAnsi"/>
          <w:b/>
          <w:sz w:val="28"/>
          <w:szCs w:val="28"/>
        </w:rPr>
      </w:pPr>
    </w:p>
    <w:p w:rsidR="00593CBC" w:rsidRPr="00593CBC" w:rsidRDefault="00593CBC" w:rsidP="00593CBC">
      <w:pPr>
        <w:spacing w:after="0" w:line="360" w:lineRule="auto"/>
        <w:ind w:left="431"/>
        <w:rPr>
          <w:rFonts w:cstheme="minorHAnsi"/>
          <w:sz w:val="28"/>
          <w:szCs w:val="28"/>
          <w:u w:val="single"/>
        </w:rPr>
      </w:pPr>
      <w:r w:rsidRPr="00593CBC">
        <w:rPr>
          <w:rFonts w:cstheme="minorHAnsi"/>
          <w:sz w:val="28"/>
          <w:szCs w:val="28"/>
          <w:u w:val="single"/>
        </w:rPr>
        <w:t xml:space="preserve">ΚΕΦΑΛΑΙΟ Β΄ </w:t>
      </w:r>
    </w:p>
    <w:p w:rsidR="00593CBC" w:rsidRPr="00D0613F" w:rsidRDefault="00593CBC" w:rsidP="00593CBC">
      <w:pPr>
        <w:pStyle w:val="a3"/>
        <w:numPr>
          <w:ilvl w:val="0"/>
          <w:numId w:val="2"/>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Η ΚΑΤΑΣΤΑΣΗ ΣΤΟ ΕΛΛΗΝΙΚΟ ΚΡΑΤΟΣ ΚΑΤΑ ΤΗΝ ΠΡΩΤΗ ΠΕΝΤΗΚΟΝΤΑΕΤΙΑ ΤΟΥ ΒΙΟΥ ΤΟΥ ΣΕΛ. 60 </w:t>
      </w:r>
    </w:p>
    <w:p w:rsidR="00593CBC" w:rsidRPr="00D0613F" w:rsidRDefault="00593CBC" w:rsidP="00593CBC">
      <w:pPr>
        <w:pStyle w:val="a3"/>
        <w:numPr>
          <w:ilvl w:val="0"/>
          <w:numId w:val="2"/>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ΤΟ ΚΙΝΗΜΑ ΣΤΟΥ ΓΟΥΔΗ ΚΑΙ Ο ΕΛΕΥΘΕΡΙΟΣ ΒΕΝΙΖΕΛΟΣ ΣΕΛ. 61 – 62 </w:t>
      </w:r>
    </w:p>
    <w:p w:rsidR="00593CBC" w:rsidRPr="00D0613F" w:rsidRDefault="00593CBC" w:rsidP="00593CBC">
      <w:pPr>
        <w:pStyle w:val="a3"/>
        <w:numPr>
          <w:ilvl w:val="0"/>
          <w:numId w:val="2"/>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Ο Β΄ ΒΑΛΚΑΝΙΚΟΣ ΠΟΛΕΜΟΣ ΚΑΙ Η ΣΥΝΘΗΚΗ ΤΟΥ ΒΟΥΚΟΥΡΕΣΤΙΟΥ ΣΕΛ. 73 </w:t>
      </w:r>
    </w:p>
    <w:p w:rsidR="00593CBC" w:rsidRPr="00D0613F" w:rsidRDefault="00593CBC" w:rsidP="00593CBC">
      <w:pPr>
        <w:spacing w:after="0" w:line="360" w:lineRule="auto"/>
        <w:ind w:left="431"/>
        <w:rPr>
          <w:rFonts w:cstheme="minorHAnsi"/>
          <w:b/>
          <w:sz w:val="28"/>
          <w:szCs w:val="28"/>
        </w:rPr>
      </w:pPr>
    </w:p>
    <w:p w:rsidR="00593CBC" w:rsidRPr="00593CBC" w:rsidRDefault="00593CBC" w:rsidP="00593CBC">
      <w:pPr>
        <w:spacing w:after="0" w:line="360" w:lineRule="auto"/>
        <w:ind w:left="431"/>
        <w:rPr>
          <w:rFonts w:cstheme="minorHAnsi"/>
          <w:sz w:val="28"/>
          <w:szCs w:val="28"/>
          <w:u w:val="single"/>
        </w:rPr>
      </w:pPr>
      <w:r w:rsidRPr="00593CBC">
        <w:rPr>
          <w:rFonts w:cstheme="minorHAnsi"/>
          <w:sz w:val="28"/>
          <w:szCs w:val="28"/>
          <w:u w:val="single"/>
        </w:rPr>
        <w:t xml:space="preserve">ΚΕΦΑΛΑΙΟ Γ΄ </w:t>
      </w:r>
    </w:p>
    <w:p w:rsidR="00593CBC" w:rsidRPr="00D0613F" w:rsidRDefault="00593CBC" w:rsidP="00593CBC">
      <w:pPr>
        <w:pStyle w:val="a3"/>
        <w:numPr>
          <w:ilvl w:val="0"/>
          <w:numId w:val="3"/>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ΟΙ ΣΥΝΕΠΕΙΕΣ ΤΟΥ (Α΄ ΠΑΓΚΟΣΜΙΟΥ) ΠΟΛΕΜΟΥ ΣΕΛ. 80 – 81 </w:t>
      </w:r>
    </w:p>
    <w:p w:rsidR="00593CBC" w:rsidRPr="00D0613F" w:rsidRDefault="00593CBC" w:rsidP="00593CBC">
      <w:pPr>
        <w:pStyle w:val="a3"/>
        <w:numPr>
          <w:ilvl w:val="0"/>
          <w:numId w:val="3"/>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ΤΟ ΣΥΝΕΔΡΙΟ ΕΙΡΗΝΗΣ ΤΩΝ ΠΑΡΙΣΙΩΝ:</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ΤΩΝ ΒΕΡΣΑΛΛΙΩΝ ΣΕΛ. 85</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ΤΟΥ ΝΕΪΓΥ ΣΕΛ. 85</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ΤΩΝ ΣΕΒΡΩΝ ΣΕΛ. 85</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ΤΗΣ ΛΩΖΑΝΝΗΣ ΣΕΛ. 88</w:t>
      </w:r>
    </w:p>
    <w:p w:rsidR="00593CBC" w:rsidRPr="00D0613F" w:rsidRDefault="00593CBC" w:rsidP="00593CBC">
      <w:pPr>
        <w:pStyle w:val="a3"/>
        <w:spacing w:after="0" w:line="360" w:lineRule="auto"/>
        <w:ind w:left="431"/>
        <w:rPr>
          <w:rFonts w:asciiTheme="minorHAnsi" w:hAnsiTheme="minorHAnsi" w:cstheme="minorHAnsi"/>
          <w:sz w:val="28"/>
          <w:szCs w:val="28"/>
          <w:lang w:val="el-GR"/>
        </w:rPr>
      </w:pPr>
    </w:p>
    <w:p w:rsidR="00593CBC" w:rsidRPr="00593CBC" w:rsidRDefault="00593CBC" w:rsidP="00593CBC">
      <w:pPr>
        <w:pStyle w:val="a3"/>
        <w:spacing w:after="0" w:line="360" w:lineRule="auto"/>
        <w:ind w:left="431"/>
        <w:rPr>
          <w:rFonts w:asciiTheme="minorHAnsi" w:hAnsiTheme="minorHAnsi" w:cstheme="minorHAnsi"/>
          <w:sz w:val="28"/>
          <w:szCs w:val="28"/>
          <w:u w:val="single"/>
          <w:lang w:val="el-GR"/>
        </w:rPr>
      </w:pPr>
      <w:r w:rsidRPr="00593CBC">
        <w:rPr>
          <w:rFonts w:asciiTheme="minorHAnsi" w:hAnsiTheme="minorHAnsi" w:cstheme="minorHAnsi"/>
          <w:sz w:val="28"/>
          <w:szCs w:val="28"/>
          <w:u w:val="single"/>
          <w:lang w:val="el-GR"/>
        </w:rPr>
        <w:t xml:space="preserve">ΚΕΦΑΛΑΙΟ Δ΄ </w:t>
      </w:r>
    </w:p>
    <w:p w:rsidR="00C80CD4" w:rsidRPr="00C80CD4" w:rsidRDefault="00593CBC" w:rsidP="00C80CD4">
      <w:pPr>
        <w:pStyle w:val="a3"/>
        <w:numPr>
          <w:ilvl w:val="0"/>
          <w:numId w:val="4"/>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Η ΔΙΕΘΝΗΣ ΘΕΣΗ ΤΗΣ ΕΛΛΑΔΑΣ ΣΕΛ. 102 – 103 </w:t>
      </w:r>
    </w:p>
    <w:p w:rsidR="00C80CD4" w:rsidRPr="000C500F" w:rsidRDefault="00C80CD4" w:rsidP="00C80CD4">
      <w:pPr>
        <w:spacing w:after="0" w:line="360" w:lineRule="auto"/>
        <w:jc w:val="both"/>
        <w:rPr>
          <w:rFonts w:cs="Calibri"/>
          <w:b/>
          <w:sz w:val="32"/>
          <w:szCs w:val="32"/>
          <w:u w:val="single"/>
        </w:rPr>
      </w:pPr>
      <w:r w:rsidRPr="000C500F">
        <w:rPr>
          <w:rFonts w:cs="Calibri"/>
          <w:b/>
          <w:sz w:val="32"/>
          <w:szCs w:val="32"/>
          <w:u w:val="single"/>
        </w:rPr>
        <w:lastRenderedPageBreak/>
        <w:t xml:space="preserve">ΚΕΙΜΕΝΑ ΝΕΟΕΛΛΗΝΙΚΗΣ ΛΟΓΟΤΕΧΝΙΑΣ </w:t>
      </w:r>
    </w:p>
    <w:p w:rsidR="00C80CD4" w:rsidRPr="00C80CD4" w:rsidRDefault="00C80CD4" w:rsidP="00C80CD4">
      <w:pPr>
        <w:spacing w:after="0" w:line="360" w:lineRule="auto"/>
        <w:jc w:val="both"/>
        <w:rPr>
          <w:rFonts w:cs="Calibri"/>
          <w:sz w:val="28"/>
          <w:szCs w:val="28"/>
          <w:u w:val="single"/>
        </w:rPr>
      </w:pPr>
      <w:r w:rsidRPr="00C80CD4">
        <w:rPr>
          <w:rFonts w:cs="Calibri"/>
          <w:sz w:val="28"/>
          <w:szCs w:val="28"/>
          <w:u w:val="single"/>
        </w:rPr>
        <w:t xml:space="preserve">Ι. Ποίηση </w:t>
      </w:r>
    </w:p>
    <w:p w:rsidR="00C80CD4" w:rsidRPr="00C80CD4" w:rsidRDefault="00C80CD4" w:rsidP="00C80CD4">
      <w:pPr>
        <w:pStyle w:val="a3"/>
        <w:numPr>
          <w:ilvl w:val="0"/>
          <w:numId w:val="6"/>
        </w:numPr>
        <w:spacing w:after="0" w:line="360" w:lineRule="auto"/>
        <w:jc w:val="both"/>
        <w:rPr>
          <w:rFonts w:cs="Calibri"/>
          <w:sz w:val="28"/>
          <w:szCs w:val="28"/>
        </w:rPr>
      </w:pPr>
      <w:r w:rsidRPr="00C80CD4">
        <w:rPr>
          <w:rFonts w:cs="Calibri"/>
          <w:sz w:val="28"/>
          <w:szCs w:val="28"/>
        </w:rPr>
        <w:t xml:space="preserve">Ο καιόμενος, Τ. </w:t>
      </w:r>
      <w:proofErr w:type="spellStart"/>
      <w:r w:rsidRPr="00C80CD4">
        <w:rPr>
          <w:rFonts w:cs="Calibri"/>
          <w:sz w:val="28"/>
          <w:szCs w:val="28"/>
        </w:rPr>
        <w:t>Σινόπουλου</w:t>
      </w:r>
      <w:proofErr w:type="spellEnd"/>
    </w:p>
    <w:p w:rsidR="00C80CD4" w:rsidRPr="00C80CD4" w:rsidRDefault="00C80CD4" w:rsidP="00C80CD4">
      <w:pPr>
        <w:pStyle w:val="a3"/>
        <w:numPr>
          <w:ilvl w:val="0"/>
          <w:numId w:val="6"/>
        </w:numPr>
        <w:spacing w:after="0" w:line="360" w:lineRule="auto"/>
        <w:jc w:val="both"/>
        <w:rPr>
          <w:rFonts w:cs="Calibri"/>
          <w:sz w:val="28"/>
          <w:szCs w:val="28"/>
        </w:rPr>
      </w:pPr>
      <w:r w:rsidRPr="00C80CD4">
        <w:rPr>
          <w:rFonts w:cs="Calibri"/>
          <w:sz w:val="28"/>
          <w:szCs w:val="28"/>
        </w:rPr>
        <w:t xml:space="preserve">Όταν, Μ. </w:t>
      </w:r>
      <w:proofErr w:type="spellStart"/>
      <w:r w:rsidRPr="00C80CD4">
        <w:rPr>
          <w:rFonts w:cs="Calibri"/>
          <w:sz w:val="28"/>
          <w:szCs w:val="28"/>
        </w:rPr>
        <w:t>Κατσαρού</w:t>
      </w:r>
      <w:proofErr w:type="spellEnd"/>
    </w:p>
    <w:p w:rsidR="00C80CD4" w:rsidRPr="00755AE4" w:rsidRDefault="00C80CD4" w:rsidP="00C80CD4">
      <w:pPr>
        <w:pStyle w:val="a3"/>
        <w:numPr>
          <w:ilvl w:val="0"/>
          <w:numId w:val="6"/>
        </w:numPr>
        <w:spacing w:after="0" w:line="360" w:lineRule="auto"/>
        <w:jc w:val="both"/>
        <w:rPr>
          <w:rFonts w:cs="Calibri"/>
          <w:sz w:val="28"/>
          <w:szCs w:val="28"/>
          <w:lang w:val="el-GR"/>
        </w:rPr>
      </w:pPr>
      <w:r w:rsidRPr="00755AE4">
        <w:rPr>
          <w:rFonts w:cs="Calibri"/>
          <w:sz w:val="28"/>
          <w:szCs w:val="28"/>
          <w:lang w:val="el-GR"/>
        </w:rPr>
        <w:t>Για ένα παιδί που κοιμάται, Δ. Χριστοδούλου</w:t>
      </w:r>
    </w:p>
    <w:p w:rsidR="00C80CD4" w:rsidRPr="00C80CD4" w:rsidRDefault="00C80CD4" w:rsidP="00C80CD4">
      <w:pPr>
        <w:spacing w:after="0" w:line="360" w:lineRule="auto"/>
        <w:jc w:val="both"/>
        <w:rPr>
          <w:rFonts w:cs="Calibri"/>
          <w:sz w:val="28"/>
          <w:szCs w:val="28"/>
          <w:u w:val="single"/>
        </w:rPr>
      </w:pPr>
      <w:r w:rsidRPr="00C80CD4">
        <w:rPr>
          <w:rFonts w:cs="Calibri"/>
          <w:sz w:val="28"/>
          <w:szCs w:val="28"/>
          <w:u w:val="single"/>
        </w:rPr>
        <w:t xml:space="preserve">ΙΙ. Πεζογραφία </w:t>
      </w:r>
    </w:p>
    <w:p w:rsidR="00C80CD4" w:rsidRPr="00755AE4" w:rsidRDefault="00C80CD4" w:rsidP="00C80CD4">
      <w:pPr>
        <w:pStyle w:val="a3"/>
        <w:numPr>
          <w:ilvl w:val="0"/>
          <w:numId w:val="7"/>
        </w:numPr>
        <w:spacing w:after="0" w:line="360" w:lineRule="auto"/>
        <w:jc w:val="both"/>
        <w:rPr>
          <w:rFonts w:cs="Calibri"/>
          <w:sz w:val="28"/>
          <w:szCs w:val="28"/>
          <w:lang w:val="el-GR"/>
        </w:rPr>
      </w:pPr>
      <w:r w:rsidRPr="00755AE4">
        <w:rPr>
          <w:rFonts w:cs="Calibri"/>
          <w:sz w:val="28"/>
          <w:szCs w:val="28"/>
          <w:lang w:val="el-GR"/>
        </w:rPr>
        <w:t xml:space="preserve">Ο </w:t>
      </w:r>
      <w:proofErr w:type="spellStart"/>
      <w:r w:rsidRPr="00755AE4">
        <w:rPr>
          <w:rFonts w:cs="Calibri"/>
          <w:sz w:val="28"/>
          <w:szCs w:val="28"/>
          <w:lang w:val="el-GR"/>
        </w:rPr>
        <w:t>Σιούλας</w:t>
      </w:r>
      <w:proofErr w:type="spellEnd"/>
      <w:r w:rsidRPr="00755AE4">
        <w:rPr>
          <w:rFonts w:cs="Calibri"/>
          <w:sz w:val="28"/>
          <w:szCs w:val="28"/>
          <w:lang w:val="el-GR"/>
        </w:rPr>
        <w:t xml:space="preserve"> ο ταμπάκος, Σ. Τσίρκα</w:t>
      </w:r>
    </w:p>
    <w:p w:rsidR="00C80CD4" w:rsidRPr="00755AE4" w:rsidRDefault="00C80CD4" w:rsidP="00C80CD4">
      <w:pPr>
        <w:pStyle w:val="a3"/>
        <w:numPr>
          <w:ilvl w:val="0"/>
          <w:numId w:val="7"/>
        </w:numPr>
        <w:spacing w:after="0" w:line="360" w:lineRule="auto"/>
        <w:jc w:val="both"/>
        <w:rPr>
          <w:rFonts w:cs="Calibri"/>
          <w:sz w:val="28"/>
          <w:szCs w:val="28"/>
          <w:lang w:val="el-GR"/>
        </w:rPr>
      </w:pPr>
      <w:r w:rsidRPr="00755AE4">
        <w:rPr>
          <w:rFonts w:cs="Calibri"/>
          <w:sz w:val="28"/>
          <w:szCs w:val="28"/>
          <w:lang w:val="el-GR"/>
        </w:rPr>
        <w:t xml:space="preserve">Το ψαράκι της γυάλας, Μ. </w:t>
      </w:r>
      <w:proofErr w:type="spellStart"/>
      <w:r w:rsidRPr="00755AE4">
        <w:rPr>
          <w:rFonts w:cs="Calibri"/>
          <w:sz w:val="28"/>
          <w:szCs w:val="28"/>
          <w:lang w:val="el-GR"/>
        </w:rPr>
        <w:t>Χάκκα</w:t>
      </w:r>
      <w:proofErr w:type="spellEnd"/>
    </w:p>
    <w:p w:rsidR="00971105" w:rsidRDefault="00971105" w:rsidP="00971105">
      <w:pPr>
        <w:spacing w:after="0" w:line="360" w:lineRule="auto"/>
        <w:rPr>
          <w:rFonts w:cstheme="minorHAnsi"/>
          <w:sz w:val="28"/>
          <w:szCs w:val="28"/>
        </w:rPr>
      </w:pPr>
    </w:p>
    <w:p w:rsidR="00971105" w:rsidRPr="00971105" w:rsidRDefault="00971105" w:rsidP="00971105">
      <w:pPr>
        <w:rPr>
          <w:b/>
          <w:sz w:val="32"/>
          <w:szCs w:val="32"/>
          <w:u w:val="single"/>
          <w:lang w:val="en-US"/>
        </w:rPr>
      </w:pPr>
      <w:r>
        <w:rPr>
          <w:b/>
          <w:sz w:val="32"/>
          <w:szCs w:val="32"/>
          <w:u w:val="single"/>
        </w:rPr>
        <w:t>ΑΓΓΛΙΚΑ</w:t>
      </w:r>
    </w:p>
    <w:p w:rsidR="00971105" w:rsidRPr="00F054CD" w:rsidRDefault="00971105" w:rsidP="00971105">
      <w:pPr>
        <w:spacing w:after="0" w:line="360" w:lineRule="auto"/>
        <w:rPr>
          <w:sz w:val="28"/>
          <w:szCs w:val="28"/>
          <w:u w:val="single"/>
          <w:lang w:val="en-US"/>
        </w:rPr>
      </w:pPr>
      <w:r w:rsidRPr="00F054CD">
        <w:rPr>
          <w:sz w:val="28"/>
          <w:szCs w:val="28"/>
          <w:u w:val="single"/>
          <w:lang w:val="en-US"/>
        </w:rPr>
        <w:t xml:space="preserve">TAKE OFF </w:t>
      </w:r>
      <w:proofErr w:type="gramStart"/>
      <w:r w:rsidRPr="00F054CD">
        <w:rPr>
          <w:sz w:val="28"/>
          <w:szCs w:val="28"/>
          <w:u w:val="single"/>
          <w:lang w:val="en-US"/>
        </w:rPr>
        <w:t>B2 :</w:t>
      </w:r>
      <w:proofErr w:type="gramEnd"/>
      <w:r w:rsidRPr="00F054CD">
        <w:rPr>
          <w:sz w:val="28"/>
          <w:szCs w:val="28"/>
          <w:u w:val="single"/>
          <w:lang w:val="en-US"/>
        </w:rPr>
        <w:t xml:space="preserve"> Student’s book</w:t>
      </w:r>
    </w:p>
    <w:p w:rsidR="00971105" w:rsidRDefault="00971105" w:rsidP="00971105">
      <w:pPr>
        <w:spacing w:after="0" w:line="360" w:lineRule="auto"/>
        <w:rPr>
          <w:sz w:val="28"/>
          <w:szCs w:val="28"/>
          <w:lang w:val="en-US"/>
        </w:rPr>
      </w:pPr>
      <w:r>
        <w:rPr>
          <w:sz w:val="28"/>
          <w:szCs w:val="28"/>
          <w:lang w:val="en-US"/>
        </w:rPr>
        <w:t xml:space="preserve">Unit 9 </w:t>
      </w:r>
      <w:proofErr w:type="gramStart"/>
      <w:r>
        <w:rPr>
          <w:sz w:val="28"/>
          <w:szCs w:val="28"/>
          <w:lang w:val="en-US"/>
        </w:rPr>
        <w:t>( pp</w:t>
      </w:r>
      <w:proofErr w:type="gramEnd"/>
      <w:r>
        <w:rPr>
          <w:sz w:val="28"/>
          <w:szCs w:val="28"/>
          <w:lang w:val="en-US"/>
        </w:rPr>
        <w:t>, 120-125) , Unit 10 (pp, 133-139),  Unit 11 (pp, 148-151)</w:t>
      </w:r>
    </w:p>
    <w:p w:rsidR="00971105" w:rsidRDefault="00971105" w:rsidP="00971105">
      <w:pPr>
        <w:spacing w:after="0" w:line="360" w:lineRule="auto"/>
        <w:rPr>
          <w:sz w:val="28"/>
          <w:szCs w:val="28"/>
          <w:lang w:val="en-US"/>
        </w:rPr>
      </w:pPr>
      <w:proofErr w:type="gramStart"/>
      <w:r w:rsidRPr="00F054CD">
        <w:rPr>
          <w:sz w:val="28"/>
          <w:szCs w:val="28"/>
          <w:u w:val="single"/>
          <w:lang w:val="en-US"/>
        </w:rPr>
        <w:t>WRITING</w:t>
      </w:r>
      <w:r>
        <w:rPr>
          <w:sz w:val="28"/>
          <w:szCs w:val="28"/>
          <w:lang w:val="en-US"/>
        </w:rPr>
        <w:t xml:space="preserve"> :</w:t>
      </w:r>
      <w:proofErr w:type="gramEnd"/>
      <w:r>
        <w:rPr>
          <w:sz w:val="28"/>
          <w:szCs w:val="28"/>
          <w:lang w:val="en-US"/>
        </w:rPr>
        <w:t xml:space="preserve">   Article (pp, 128-129 ), Letter (pp,142-143)</w:t>
      </w:r>
    </w:p>
    <w:p w:rsidR="00971105" w:rsidRPr="000C500F" w:rsidRDefault="00971105" w:rsidP="00971105">
      <w:pPr>
        <w:spacing w:after="0" w:line="360" w:lineRule="auto"/>
        <w:rPr>
          <w:sz w:val="28"/>
          <w:szCs w:val="28"/>
          <w:lang w:val="en-US"/>
        </w:rPr>
      </w:pPr>
      <w:r w:rsidRPr="00F054CD">
        <w:rPr>
          <w:sz w:val="28"/>
          <w:szCs w:val="28"/>
          <w:u w:val="single"/>
          <w:lang w:val="en-US"/>
        </w:rPr>
        <w:t xml:space="preserve">Vocabulary- </w:t>
      </w:r>
      <w:proofErr w:type="gramStart"/>
      <w:r w:rsidRPr="00F054CD">
        <w:rPr>
          <w:sz w:val="28"/>
          <w:szCs w:val="28"/>
          <w:u w:val="single"/>
          <w:lang w:val="en-US"/>
        </w:rPr>
        <w:t>Grammar</w:t>
      </w:r>
      <w:r>
        <w:rPr>
          <w:sz w:val="28"/>
          <w:szCs w:val="28"/>
          <w:lang w:val="en-US"/>
        </w:rPr>
        <w:t xml:space="preserve"> :</w:t>
      </w:r>
      <w:proofErr w:type="gramEnd"/>
      <w:r>
        <w:rPr>
          <w:sz w:val="28"/>
          <w:szCs w:val="28"/>
          <w:lang w:val="en-US"/>
        </w:rPr>
        <w:t xml:space="preserve"> Units 9,10</w:t>
      </w:r>
    </w:p>
    <w:p w:rsidR="009F02F0" w:rsidRPr="000C500F" w:rsidRDefault="009F02F0" w:rsidP="00971105">
      <w:pPr>
        <w:spacing w:after="0" w:line="360" w:lineRule="auto"/>
        <w:rPr>
          <w:sz w:val="28"/>
          <w:szCs w:val="28"/>
          <w:lang w:val="en-US"/>
        </w:rPr>
      </w:pPr>
    </w:p>
    <w:p w:rsidR="009F02F0" w:rsidRPr="000C500F" w:rsidRDefault="009F02F0" w:rsidP="009F02F0">
      <w:pPr>
        <w:tabs>
          <w:tab w:val="left" w:pos="426"/>
        </w:tabs>
        <w:spacing w:before="60" w:after="60" w:line="240" w:lineRule="auto"/>
        <w:rPr>
          <w:b/>
          <w:sz w:val="32"/>
          <w:szCs w:val="32"/>
          <w:u w:val="single"/>
          <w:lang w:val="en-US"/>
        </w:rPr>
      </w:pPr>
      <w:r w:rsidRPr="009F02F0">
        <w:rPr>
          <w:b/>
          <w:sz w:val="32"/>
          <w:szCs w:val="32"/>
          <w:u w:val="single"/>
        </w:rPr>
        <w:t>ΙΣΤΟΡΙΑ</w:t>
      </w:r>
      <w:r w:rsidRPr="000C500F">
        <w:rPr>
          <w:b/>
          <w:sz w:val="32"/>
          <w:szCs w:val="32"/>
          <w:u w:val="single"/>
          <w:lang w:val="en-US"/>
        </w:rPr>
        <w:t xml:space="preserve"> </w:t>
      </w:r>
      <w:r w:rsidRPr="009F02F0">
        <w:rPr>
          <w:b/>
          <w:sz w:val="32"/>
          <w:szCs w:val="32"/>
          <w:u w:val="single"/>
        </w:rPr>
        <w:t>ΚΟΙΝΩΝΙΚΩΝ</w:t>
      </w:r>
      <w:r w:rsidRPr="000C500F">
        <w:rPr>
          <w:b/>
          <w:sz w:val="32"/>
          <w:szCs w:val="32"/>
          <w:u w:val="single"/>
          <w:lang w:val="en-US"/>
        </w:rPr>
        <w:t xml:space="preserve"> </w:t>
      </w:r>
      <w:r w:rsidRPr="009F02F0">
        <w:rPr>
          <w:b/>
          <w:sz w:val="32"/>
          <w:szCs w:val="32"/>
          <w:u w:val="single"/>
        </w:rPr>
        <w:t>ΕΠΙΣΤΗΜΩΝ</w:t>
      </w:r>
    </w:p>
    <w:p w:rsidR="009F02F0" w:rsidRPr="009F02F0" w:rsidRDefault="009F02F0" w:rsidP="009F02F0">
      <w:pPr>
        <w:spacing w:after="0" w:line="360" w:lineRule="auto"/>
        <w:rPr>
          <w:sz w:val="28"/>
          <w:szCs w:val="24"/>
          <w:u w:val="single"/>
        </w:rPr>
      </w:pPr>
      <w:r w:rsidRPr="009F02F0">
        <w:rPr>
          <w:sz w:val="28"/>
          <w:szCs w:val="24"/>
          <w:u w:val="single"/>
        </w:rPr>
        <w:t>Κεφάλαιο 1</w:t>
      </w:r>
      <w:r w:rsidRPr="009F02F0">
        <w:rPr>
          <w:sz w:val="28"/>
          <w:szCs w:val="24"/>
          <w:u w:val="single"/>
          <w:vertAlign w:val="superscript"/>
        </w:rPr>
        <w:t>ο</w:t>
      </w:r>
      <w:r w:rsidRPr="009F02F0">
        <w:rPr>
          <w:sz w:val="28"/>
          <w:szCs w:val="24"/>
          <w:u w:val="single"/>
        </w:rPr>
        <w:t xml:space="preserve"> </w:t>
      </w:r>
    </w:p>
    <w:p w:rsidR="009F02F0" w:rsidRPr="0048636A" w:rsidRDefault="009F02F0" w:rsidP="009F02F0">
      <w:pPr>
        <w:spacing w:after="0" w:line="360" w:lineRule="auto"/>
        <w:rPr>
          <w:sz w:val="28"/>
          <w:szCs w:val="24"/>
        </w:rPr>
      </w:pPr>
      <w:r w:rsidRPr="0048636A">
        <w:rPr>
          <w:sz w:val="28"/>
          <w:szCs w:val="24"/>
        </w:rPr>
        <w:t>1.2</w:t>
      </w:r>
      <w:r w:rsidRPr="0048636A">
        <w:rPr>
          <w:sz w:val="28"/>
          <w:szCs w:val="24"/>
        </w:rPr>
        <w:tab/>
        <w:t>Η εξέλιξη των κοινωνικών επιστημών μέχρι τον 16</w:t>
      </w:r>
      <w:r w:rsidRPr="0048636A">
        <w:rPr>
          <w:sz w:val="28"/>
          <w:szCs w:val="24"/>
          <w:vertAlign w:val="superscript"/>
        </w:rPr>
        <w:t>ο</w:t>
      </w:r>
      <w:r w:rsidRPr="0048636A">
        <w:rPr>
          <w:sz w:val="28"/>
          <w:szCs w:val="24"/>
        </w:rPr>
        <w:t xml:space="preserve">  αιώνα </w:t>
      </w:r>
    </w:p>
    <w:p w:rsidR="009F02F0" w:rsidRPr="0048636A" w:rsidRDefault="009F02F0" w:rsidP="009F02F0">
      <w:pPr>
        <w:spacing w:after="0" w:line="360" w:lineRule="auto"/>
        <w:rPr>
          <w:sz w:val="28"/>
          <w:szCs w:val="24"/>
        </w:rPr>
      </w:pPr>
      <w:r w:rsidRPr="0048636A">
        <w:rPr>
          <w:sz w:val="28"/>
          <w:szCs w:val="24"/>
        </w:rPr>
        <w:t>1.2.1  Αρχαιότητα σελ. 26</w:t>
      </w:r>
      <w:r>
        <w:rPr>
          <w:sz w:val="28"/>
          <w:szCs w:val="24"/>
        </w:rPr>
        <w:t xml:space="preserve"> </w:t>
      </w:r>
      <w:r w:rsidRPr="0048636A">
        <w:rPr>
          <w:sz w:val="28"/>
          <w:szCs w:val="24"/>
        </w:rPr>
        <w:t>- 27</w:t>
      </w:r>
    </w:p>
    <w:p w:rsidR="009F02F0" w:rsidRPr="0048636A" w:rsidRDefault="009F02F0" w:rsidP="009F02F0">
      <w:pPr>
        <w:spacing w:after="0" w:line="360" w:lineRule="auto"/>
        <w:rPr>
          <w:sz w:val="28"/>
          <w:szCs w:val="24"/>
        </w:rPr>
      </w:pPr>
      <w:r w:rsidRPr="0048636A">
        <w:rPr>
          <w:sz w:val="28"/>
          <w:szCs w:val="24"/>
        </w:rPr>
        <w:t>1.2.2  Θεολογική σκέψη και Κοινωνικές Επιστήμες σελ. 27</w:t>
      </w:r>
      <w:r>
        <w:rPr>
          <w:sz w:val="28"/>
          <w:szCs w:val="24"/>
        </w:rPr>
        <w:t xml:space="preserve"> </w:t>
      </w:r>
      <w:r w:rsidRPr="0048636A">
        <w:rPr>
          <w:sz w:val="28"/>
          <w:szCs w:val="24"/>
        </w:rPr>
        <w:t>-</w:t>
      </w:r>
      <w:r>
        <w:rPr>
          <w:sz w:val="28"/>
          <w:szCs w:val="24"/>
        </w:rPr>
        <w:t xml:space="preserve"> </w:t>
      </w:r>
      <w:r w:rsidRPr="0048636A">
        <w:rPr>
          <w:sz w:val="28"/>
          <w:szCs w:val="24"/>
        </w:rPr>
        <w:t>28</w:t>
      </w:r>
    </w:p>
    <w:p w:rsidR="009F02F0" w:rsidRPr="0048636A" w:rsidRDefault="009F02F0" w:rsidP="009F02F0">
      <w:pPr>
        <w:spacing w:after="0" w:line="360" w:lineRule="auto"/>
        <w:rPr>
          <w:sz w:val="28"/>
          <w:szCs w:val="24"/>
        </w:rPr>
      </w:pPr>
      <w:r w:rsidRPr="0048636A">
        <w:rPr>
          <w:sz w:val="28"/>
          <w:szCs w:val="24"/>
        </w:rPr>
        <w:t xml:space="preserve">1.2.4 Οι Κοινωνικές </w:t>
      </w:r>
      <w:r>
        <w:rPr>
          <w:sz w:val="28"/>
          <w:szCs w:val="24"/>
        </w:rPr>
        <w:t>Ε</w:t>
      </w:r>
      <w:r w:rsidRPr="0048636A">
        <w:rPr>
          <w:sz w:val="28"/>
          <w:szCs w:val="24"/>
        </w:rPr>
        <w:t>πιστήμες τον 16</w:t>
      </w:r>
      <w:r w:rsidRPr="0048636A">
        <w:rPr>
          <w:sz w:val="28"/>
          <w:szCs w:val="24"/>
          <w:vertAlign w:val="superscript"/>
        </w:rPr>
        <w:t>ο</w:t>
      </w:r>
      <w:r w:rsidRPr="0048636A">
        <w:rPr>
          <w:sz w:val="28"/>
          <w:szCs w:val="24"/>
        </w:rPr>
        <w:t xml:space="preserve"> αιώνα σελ. 30</w:t>
      </w:r>
      <w:r>
        <w:rPr>
          <w:sz w:val="28"/>
          <w:szCs w:val="24"/>
        </w:rPr>
        <w:t xml:space="preserve"> </w:t>
      </w:r>
      <w:r w:rsidRPr="0048636A">
        <w:rPr>
          <w:sz w:val="28"/>
          <w:szCs w:val="24"/>
        </w:rPr>
        <w:t>-</w:t>
      </w:r>
      <w:r>
        <w:rPr>
          <w:sz w:val="28"/>
          <w:szCs w:val="24"/>
        </w:rPr>
        <w:t xml:space="preserve"> </w:t>
      </w:r>
      <w:r w:rsidRPr="0048636A">
        <w:rPr>
          <w:sz w:val="28"/>
          <w:szCs w:val="24"/>
        </w:rPr>
        <w:t>32</w:t>
      </w:r>
    </w:p>
    <w:p w:rsidR="009F02F0" w:rsidRPr="009F02F0" w:rsidRDefault="009F02F0" w:rsidP="009F02F0">
      <w:pPr>
        <w:spacing w:after="0" w:line="360" w:lineRule="auto"/>
        <w:rPr>
          <w:sz w:val="28"/>
          <w:szCs w:val="24"/>
          <w:u w:val="single"/>
        </w:rPr>
      </w:pPr>
      <w:r w:rsidRPr="009F02F0">
        <w:rPr>
          <w:sz w:val="28"/>
          <w:szCs w:val="24"/>
          <w:u w:val="single"/>
        </w:rPr>
        <w:t>Κεφάλαιο 3</w:t>
      </w:r>
      <w:r w:rsidRPr="009F02F0">
        <w:rPr>
          <w:sz w:val="28"/>
          <w:szCs w:val="24"/>
          <w:u w:val="single"/>
          <w:vertAlign w:val="superscript"/>
        </w:rPr>
        <w:t>ο</w:t>
      </w:r>
      <w:r w:rsidRPr="009F02F0">
        <w:rPr>
          <w:sz w:val="28"/>
          <w:szCs w:val="24"/>
          <w:u w:val="single"/>
        </w:rPr>
        <w:t xml:space="preserve"> </w:t>
      </w:r>
    </w:p>
    <w:p w:rsidR="009F02F0" w:rsidRPr="0048636A" w:rsidRDefault="009F02F0" w:rsidP="009F02F0">
      <w:pPr>
        <w:spacing w:after="0" w:line="360" w:lineRule="auto"/>
        <w:rPr>
          <w:sz w:val="28"/>
          <w:szCs w:val="24"/>
        </w:rPr>
      </w:pPr>
      <w:r w:rsidRPr="0048636A">
        <w:rPr>
          <w:sz w:val="28"/>
          <w:szCs w:val="24"/>
        </w:rPr>
        <w:t>3.1 Πολιτική Επιστήμη σελ. 66</w:t>
      </w:r>
      <w:r>
        <w:rPr>
          <w:sz w:val="28"/>
          <w:szCs w:val="24"/>
        </w:rPr>
        <w:t xml:space="preserve"> </w:t>
      </w:r>
      <w:r w:rsidRPr="0048636A">
        <w:rPr>
          <w:sz w:val="28"/>
          <w:szCs w:val="24"/>
        </w:rPr>
        <w:t>-</w:t>
      </w:r>
      <w:r>
        <w:rPr>
          <w:sz w:val="28"/>
          <w:szCs w:val="24"/>
        </w:rPr>
        <w:t xml:space="preserve"> </w:t>
      </w:r>
      <w:r w:rsidRPr="0048636A">
        <w:rPr>
          <w:sz w:val="28"/>
          <w:szCs w:val="24"/>
        </w:rPr>
        <w:t>68</w:t>
      </w:r>
    </w:p>
    <w:p w:rsidR="009F02F0" w:rsidRPr="0048636A" w:rsidRDefault="009F02F0" w:rsidP="009F02F0">
      <w:pPr>
        <w:spacing w:after="0" w:line="360" w:lineRule="auto"/>
        <w:rPr>
          <w:sz w:val="28"/>
          <w:szCs w:val="24"/>
        </w:rPr>
      </w:pPr>
      <w:r w:rsidRPr="0048636A">
        <w:rPr>
          <w:sz w:val="28"/>
          <w:szCs w:val="24"/>
        </w:rPr>
        <w:t>3.1.1 Τόμας Χομπς σελ. 68</w:t>
      </w:r>
      <w:r>
        <w:rPr>
          <w:sz w:val="28"/>
          <w:szCs w:val="24"/>
        </w:rPr>
        <w:t xml:space="preserve"> </w:t>
      </w:r>
      <w:r w:rsidRPr="0048636A">
        <w:rPr>
          <w:sz w:val="28"/>
          <w:szCs w:val="24"/>
        </w:rPr>
        <w:t>-</w:t>
      </w:r>
      <w:r>
        <w:rPr>
          <w:sz w:val="28"/>
          <w:szCs w:val="24"/>
        </w:rPr>
        <w:t xml:space="preserve"> </w:t>
      </w:r>
      <w:r w:rsidRPr="0048636A">
        <w:rPr>
          <w:sz w:val="28"/>
          <w:szCs w:val="24"/>
        </w:rPr>
        <w:t xml:space="preserve">70 </w:t>
      </w:r>
    </w:p>
    <w:p w:rsidR="009F02F0" w:rsidRPr="009F02F0" w:rsidRDefault="009F02F0" w:rsidP="009F02F0">
      <w:pPr>
        <w:spacing w:after="0" w:line="360" w:lineRule="auto"/>
        <w:rPr>
          <w:sz w:val="28"/>
          <w:szCs w:val="24"/>
        </w:rPr>
      </w:pPr>
      <w:r w:rsidRPr="0048636A">
        <w:rPr>
          <w:sz w:val="28"/>
          <w:szCs w:val="24"/>
        </w:rPr>
        <w:t>3.1.2</w:t>
      </w:r>
      <w:r>
        <w:rPr>
          <w:sz w:val="28"/>
          <w:szCs w:val="24"/>
        </w:rPr>
        <w:t xml:space="preserve"> Τζων Λοκ σελ. 70 -73</w:t>
      </w:r>
    </w:p>
    <w:p w:rsidR="009F02F0" w:rsidRPr="0048636A" w:rsidRDefault="009F02F0" w:rsidP="009F02F0">
      <w:pPr>
        <w:spacing w:after="0" w:line="360" w:lineRule="auto"/>
        <w:rPr>
          <w:sz w:val="28"/>
          <w:szCs w:val="24"/>
        </w:rPr>
      </w:pPr>
      <w:r w:rsidRPr="0048636A">
        <w:rPr>
          <w:sz w:val="28"/>
          <w:szCs w:val="24"/>
        </w:rPr>
        <w:t>3.2</w:t>
      </w:r>
      <w:r>
        <w:rPr>
          <w:sz w:val="28"/>
          <w:szCs w:val="24"/>
        </w:rPr>
        <w:t xml:space="preserve"> Οικονομική Επιστήμη σελ. 79 - 80</w:t>
      </w:r>
    </w:p>
    <w:p w:rsidR="009F02F0" w:rsidRPr="0048636A" w:rsidRDefault="009F02F0" w:rsidP="009F02F0">
      <w:pPr>
        <w:spacing w:after="0" w:line="360" w:lineRule="auto"/>
        <w:rPr>
          <w:sz w:val="28"/>
          <w:szCs w:val="24"/>
        </w:rPr>
      </w:pPr>
      <w:r w:rsidRPr="0048636A">
        <w:rPr>
          <w:sz w:val="28"/>
          <w:szCs w:val="24"/>
        </w:rPr>
        <w:t>3.2.2</w:t>
      </w:r>
      <w:r>
        <w:rPr>
          <w:sz w:val="28"/>
          <w:szCs w:val="24"/>
        </w:rPr>
        <w:t xml:space="preserve"> </w:t>
      </w:r>
      <w:proofErr w:type="spellStart"/>
      <w:r>
        <w:rPr>
          <w:sz w:val="28"/>
          <w:szCs w:val="24"/>
        </w:rPr>
        <w:t>Ρικάρντο</w:t>
      </w:r>
      <w:proofErr w:type="spellEnd"/>
      <w:r>
        <w:rPr>
          <w:sz w:val="28"/>
          <w:szCs w:val="24"/>
        </w:rPr>
        <w:t xml:space="preserve"> και οι αρχές της κλασικής Πολιτικής Οικονομίας σελ. 82 - 83</w:t>
      </w:r>
    </w:p>
    <w:p w:rsidR="009F02F0" w:rsidRDefault="009F02F0" w:rsidP="009F02F0">
      <w:pPr>
        <w:spacing w:after="0" w:line="360" w:lineRule="auto"/>
        <w:rPr>
          <w:sz w:val="28"/>
          <w:szCs w:val="24"/>
        </w:rPr>
      </w:pPr>
      <w:r w:rsidRPr="0048636A">
        <w:rPr>
          <w:sz w:val="28"/>
          <w:szCs w:val="24"/>
        </w:rPr>
        <w:t>3.2.4</w:t>
      </w:r>
      <w:r>
        <w:rPr>
          <w:sz w:val="28"/>
          <w:szCs w:val="24"/>
        </w:rPr>
        <w:t xml:space="preserve"> Τζων Κέυνς σελ. 86 - 89 </w:t>
      </w:r>
    </w:p>
    <w:p w:rsidR="00971105" w:rsidRDefault="009F02F0" w:rsidP="00971105">
      <w:pPr>
        <w:spacing w:after="0" w:line="360" w:lineRule="auto"/>
        <w:rPr>
          <w:sz w:val="28"/>
          <w:szCs w:val="24"/>
        </w:rPr>
      </w:pPr>
      <w:r>
        <w:rPr>
          <w:sz w:val="28"/>
          <w:szCs w:val="24"/>
        </w:rPr>
        <w:t xml:space="preserve">Ανακεφαλαίωση σελίδες 120 - 122 </w:t>
      </w:r>
    </w:p>
    <w:p w:rsidR="00F369D8" w:rsidRPr="00F369D8" w:rsidRDefault="00F369D8" w:rsidP="00F369D8">
      <w:pPr>
        <w:spacing w:after="0" w:line="240" w:lineRule="auto"/>
        <w:rPr>
          <w:rFonts w:cstheme="minorHAnsi"/>
          <w:b/>
          <w:sz w:val="32"/>
          <w:szCs w:val="32"/>
          <w:u w:val="single"/>
        </w:rPr>
      </w:pPr>
      <w:r w:rsidRPr="00F369D8">
        <w:rPr>
          <w:rFonts w:cstheme="minorHAnsi"/>
          <w:b/>
          <w:sz w:val="32"/>
          <w:szCs w:val="32"/>
          <w:u w:val="single"/>
        </w:rPr>
        <w:lastRenderedPageBreak/>
        <w:t xml:space="preserve">ΝΕΟΕΛΛΗΝΙΚΗ ΓΛΩΣΣΑ </w:t>
      </w:r>
    </w:p>
    <w:p w:rsidR="00F369D8" w:rsidRDefault="00F369D8" w:rsidP="00F369D8">
      <w:pPr>
        <w:spacing w:after="0" w:line="240" w:lineRule="auto"/>
        <w:jc w:val="both"/>
        <w:rPr>
          <w:rFonts w:cstheme="minorHAnsi"/>
          <w:b/>
          <w:sz w:val="36"/>
          <w:szCs w:val="36"/>
        </w:rPr>
      </w:pPr>
    </w:p>
    <w:p w:rsidR="00F369D8" w:rsidRPr="00F369D8" w:rsidRDefault="00F369D8" w:rsidP="00F369D8">
      <w:pPr>
        <w:spacing w:after="0" w:line="240" w:lineRule="auto"/>
        <w:jc w:val="both"/>
        <w:rPr>
          <w:rFonts w:cstheme="minorHAnsi"/>
          <w:sz w:val="28"/>
          <w:szCs w:val="28"/>
        </w:rPr>
      </w:pPr>
      <w:r w:rsidRPr="00F369D8">
        <w:rPr>
          <w:rFonts w:cstheme="minorHAnsi"/>
          <w:sz w:val="28"/>
          <w:szCs w:val="28"/>
        </w:rPr>
        <w:t>ΣΕΛ</w:t>
      </w:r>
      <w:r>
        <w:rPr>
          <w:rFonts w:cstheme="minorHAnsi"/>
          <w:sz w:val="28"/>
          <w:szCs w:val="28"/>
        </w:rPr>
        <w:t xml:space="preserve">ΙΔΕΣ: </w:t>
      </w:r>
      <w:r w:rsidRPr="00F369D8">
        <w:rPr>
          <w:rFonts w:cstheme="minorHAnsi"/>
          <w:sz w:val="28"/>
          <w:szCs w:val="28"/>
        </w:rPr>
        <w:t xml:space="preserve"> 7</w:t>
      </w:r>
      <w:r>
        <w:rPr>
          <w:rFonts w:cstheme="minorHAnsi"/>
          <w:sz w:val="28"/>
          <w:szCs w:val="28"/>
        </w:rPr>
        <w:t xml:space="preserve"> </w:t>
      </w:r>
      <w:r w:rsidRPr="00F369D8">
        <w:rPr>
          <w:rFonts w:cstheme="minorHAnsi"/>
          <w:sz w:val="28"/>
          <w:szCs w:val="28"/>
        </w:rPr>
        <w:t>-</w:t>
      </w:r>
      <w:r>
        <w:rPr>
          <w:rFonts w:cstheme="minorHAnsi"/>
          <w:sz w:val="28"/>
          <w:szCs w:val="28"/>
        </w:rPr>
        <w:t xml:space="preserve"> </w:t>
      </w:r>
      <w:r w:rsidRPr="00F369D8">
        <w:rPr>
          <w:rFonts w:cstheme="minorHAnsi"/>
          <w:sz w:val="28"/>
          <w:szCs w:val="28"/>
        </w:rPr>
        <w:t>199</w:t>
      </w:r>
    </w:p>
    <w:p w:rsidR="00F369D8" w:rsidRPr="000C500F" w:rsidRDefault="00F369D8" w:rsidP="00971105">
      <w:pPr>
        <w:spacing w:after="0" w:line="360" w:lineRule="auto"/>
        <w:rPr>
          <w:sz w:val="28"/>
          <w:szCs w:val="24"/>
          <w:lang w:val="en-US"/>
        </w:rPr>
      </w:pPr>
    </w:p>
    <w:sectPr w:rsidR="00F369D8" w:rsidRPr="000C500F" w:rsidSect="009F02F0">
      <w:pgSz w:w="11906" w:h="16838"/>
      <w:pgMar w:top="851" w:right="127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B24"/>
    <w:multiLevelType w:val="hybridMultilevel"/>
    <w:tmpl w:val="05AAB6CC"/>
    <w:lvl w:ilvl="0" w:tplc="0409000F">
      <w:start w:val="1"/>
      <w:numFmt w:val="decimal"/>
      <w:lvlText w:val="%1."/>
      <w:lvlJc w:val="left"/>
      <w:pPr>
        <w:ind w:left="720" w:hanging="360"/>
      </w:pPr>
      <w:rPr>
        <w:rFonts w:hint="default"/>
      </w:rPr>
    </w:lvl>
    <w:lvl w:ilvl="1" w:tplc="47E45D52">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E77FF"/>
    <w:multiLevelType w:val="hybridMultilevel"/>
    <w:tmpl w:val="90FA35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2C42EC"/>
    <w:multiLevelType w:val="hybridMultilevel"/>
    <w:tmpl w:val="C7AC9354"/>
    <w:lvl w:ilvl="0" w:tplc="4754C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54446F"/>
    <w:multiLevelType w:val="hybridMultilevel"/>
    <w:tmpl w:val="321A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718DB"/>
    <w:multiLevelType w:val="hybridMultilevel"/>
    <w:tmpl w:val="BE66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02B90"/>
    <w:multiLevelType w:val="hybridMultilevel"/>
    <w:tmpl w:val="D5B2BCC0"/>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587F03"/>
    <w:multiLevelType w:val="hybridMultilevel"/>
    <w:tmpl w:val="F0987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C445C"/>
    <w:rsid w:val="00036DC5"/>
    <w:rsid w:val="00092224"/>
    <w:rsid w:val="000C500F"/>
    <w:rsid w:val="000E2C8C"/>
    <w:rsid w:val="00141042"/>
    <w:rsid w:val="0023042C"/>
    <w:rsid w:val="00250F76"/>
    <w:rsid w:val="002D3D04"/>
    <w:rsid w:val="003069F0"/>
    <w:rsid w:val="003172E8"/>
    <w:rsid w:val="0035174B"/>
    <w:rsid w:val="00372B5E"/>
    <w:rsid w:val="004407CB"/>
    <w:rsid w:val="00486F48"/>
    <w:rsid w:val="00496B7D"/>
    <w:rsid w:val="005017B3"/>
    <w:rsid w:val="00593CBC"/>
    <w:rsid w:val="0068665E"/>
    <w:rsid w:val="00755AE4"/>
    <w:rsid w:val="007E3139"/>
    <w:rsid w:val="008C3B7B"/>
    <w:rsid w:val="00971105"/>
    <w:rsid w:val="009A1677"/>
    <w:rsid w:val="009E43FA"/>
    <w:rsid w:val="009F02F0"/>
    <w:rsid w:val="00A65A32"/>
    <w:rsid w:val="00BA4E8D"/>
    <w:rsid w:val="00BC445C"/>
    <w:rsid w:val="00C00A3F"/>
    <w:rsid w:val="00C80CD4"/>
    <w:rsid w:val="00D646AE"/>
    <w:rsid w:val="00DC389F"/>
    <w:rsid w:val="00DF0F6A"/>
    <w:rsid w:val="00E87FE5"/>
    <w:rsid w:val="00F369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CBC"/>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625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ΘΥΜΙΟΣ</cp:lastModifiedBy>
  <cp:revision>19</cp:revision>
  <dcterms:created xsi:type="dcterms:W3CDTF">2016-04-15T06:50:00Z</dcterms:created>
  <dcterms:modified xsi:type="dcterms:W3CDTF">2016-05-10T06:33:00Z</dcterms:modified>
</cp:coreProperties>
</file>